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7124D" w:rsidRPr="00896240" w:rsidRDefault="00F7124D" w:rsidP="00F7124D">
      <w:pPr>
        <w:pBdr>
          <w:bottom w:val="single" w:sz="6" w:space="1" w:color="CCCCCC"/>
        </w:pBdr>
        <w:spacing w:after="0" w:line="288" w:lineRule="auto"/>
        <w:jc w:val="center"/>
        <w:outlineLvl w:val="0"/>
        <w:rPr>
          <w:rFonts w:ascii="Times New Roman" w:eastAsia="Times New Roman" w:hAnsi="Times New Roman" w:cs="Times New Roman"/>
          <w:color w:val="545454"/>
          <w:kern w:val="36"/>
          <w:sz w:val="36"/>
          <w:szCs w:val="36"/>
          <w:lang w:val="en" w:eastAsia="en-GB"/>
        </w:rPr>
      </w:pPr>
      <w:r w:rsidRPr="00896240">
        <w:rPr>
          <w:rFonts w:ascii="Times New Roman" w:eastAsia="Times New Roman" w:hAnsi="Times New Roman" w:cs="Times New Roman"/>
          <w:color w:val="545454"/>
          <w:kern w:val="36"/>
          <w:sz w:val="36"/>
          <w:szCs w:val="36"/>
          <w:lang w:val="en" w:eastAsia="en-GB"/>
        </w:rPr>
        <w:t>NASA, Aliens and Binary Codes from the Stars</w:t>
      </w:r>
    </w:p>
    <w:p w:rsidR="00F7124D" w:rsidRDefault="00F7124D" w:rsidP="00F7124D">
      <w:pPr>
        <w:spacing w:after="240" w:line="240" w:lineRule="auto"/>
        <w:rPr>
          <w:rFonts w:ascii="Verdana" w:eastAsia="Times New Roman" w:hAnsi="Verdana" w:cs="Times New Roman"/>
          <w:color w:val="A8A8A8"/>
          <w:sz w:val="14"/>
          <w:szCs w:val="14"/>
          <w:lang w:val="en" w:eastAsia="en-GB"/>
        </w:rPr>
      </w:pPr>
    </w:p>
    <w:p w:rsidR="00F7124D" w:rsidRPr="0097173A" w:rsidRDefault="00F7124D" w:rsidP="00F7124D">
      <w:pPr>
        <w:spacing w:after="240" w:line="240" w:lineRule="auto"/>
        <w:rPr>
          <w:rFonts w:ascii="Verdana" w:eastAsia="Times New Roman" w:hAnsi="Verdana" w:cs="Times New Roman"/>
          <w:color w:val="545454"/>
          <w:sz w:val="28"/>
          <w:szCs w:val="28"/>
          <w:lang w:val="en" w:eastAsia="en-GB"/>
        </w:rPr>
      </w:pPr>
      <w:r w:rsidRPr="0097173A">
        <w:rPr>
          <w:rFonts w:ascii="Verdana" w:eastAsia="Times New Roman" w:hAnsi="Verdana" w:cs="Times New Roman"/>
          <w:color w:val="545454"/>
          <w:sz w:val="28"/>
          <w:szCs w:val="28"/>
          <w:lang w:val="en" w:eastAsia="en-GB"/>
        </w:rPr>
        <w:t xml:space="preserve">SETI – the Search for Extra Terrestrial Intelligence – has spent the past 50 years scanning the stars looking for signals that could be messages from other </w:t>
      </w:r>
      <w:proofErr w:type="spellStart"/>
      <w:r w:rsidRPr="0097173A">
        <w:rPr>
          <w:rFonts w:ascii="Verdana" w:eastAsia="Times New Roman" w:hAnsi="Verdana" w:cs="Times New Roman"/>
          <w:color w:val="545454"/>
          <w:sz w:val="28"/>
          <w:szCs w:val="28"/>
          <w:lang w:val="en" w:eastAsia="en-GB"/>
        </w:rPr>
        <w:t>civilisations</w:t>
      </w:r>
      <w:proofErr w:type="spellEnd"/>
      <w:r w:rsidRPr="0097173A">
        <w:rPr>
          <w:rFonts w:ascii="Verdana" w:eastAsia="Times New Roman" w:hAnsi="Verdana" w:cs="Times New Roman"/>
          <w:color w:val="545454"/>
          <w:sz w:val="28"/>
          <w:szCs w:val="28"/>
          <w:lang w:val="en" w:eastAsia="en-GB"/>
        </w:rPr>
        <w:t xml:space="preserve">.  They look for non-random patterns in data strings that might suggest an advanced culture on another planet.    </w:t>
      </w:r>
    </w:p>
    <w:p w:rsidR="00F7124D" w:rsidRPr="0097173A" w:rsidRDefault="00F7124D" w:rsidP="00F7124D">
      <w:pPr>
        <w:spacing w:after="240" w:line="240" w:lineRule="auto"/>
        <w:rPr>
          <w:rFonts w:ascii="Verdana" w:eastAsia="Times New Roman" w:hAnsi="Verdana" w:cs="Times New Roman"/>
          <w:color w:val="545454"/>
          <w:sz w:val="28"/>
          <w:szCs w:val="28"/>
          <w:lang w:val="en" w:eastAsia="en-GB"/>
        </w:rPr>
      </w:pPr>
      <w:r w:rsidRPr="0097173A">
        <w:rPr>
          <w:rFonts w:ascii="Verdana" w:eastAsia="Times New Roman" w:hAnsi="Verdana" w:cs="Times New Roman"/>
          <w:color w:val="545454"/>
          <w:sz w:val="28"/>
          <w:szCs w:val="28"/>
          <w:lang w:val="en" w:eastAsia="en-GB"/>
        </w:rPr>
        <w:t>The desire to encode and decode messages is a very important branch of mathematics – with direct application to all digital communications – from mobile phones to TVs and the internet.</w:t>
      </w:r>
    </w:p>
    <w:p w:rsidR="00F7124D" w:rsidRPr="0097173A" w:rsidRDefault="00F7124D" w:rsidP="00F7124D">
      <w:pPr>
        <w:spacing w:after="240" w:line="240" w:lineRule="auto"/>
        <w:rPr>
          <w:rFonts w:ascii="Verdana" w:eastAsia="Times New Roman" w:hAnsi="Verdana" w:cs="Times New Roman"/>
          <w:color w:val="545454"/>
          <w:sz w:val="28"/>
          <w:szCs w:val="28"/>
          <w:lang w:val="en" w:eastAsia="en-GB"/>
        </w:rPr>
      </w:pPr>
      <w:r w:rsidRPr="0097173A">
        <w:rPr>
          <w:rFonts w:ascii="Verdana" w:eastAsia="Times New Roman" w:hAnsi="Verdana" w:cs="Times New Roman"/>
          <w:color w:val="545454"/>
          <w:sz w:val="28"/>
          <w:szCs w:val="28"/>
          <w:lang w:val="en" w:eastAsia="en-GB"/>
        </w:rPr>
        <w:t xml:space="preserve">All data content can be encoded using binary strings. A very simple code could be to have 1 signify “black” and 0 to signify “white” – and then this could then be used to send a picture. Data strings can be sent which are the product of 2 primes – so that the recipient can know the dimensions of the rectangle in which to fill in the </w:t>
      </w:r>
      <w:proofErr w:type="spellStart"/>
      <w:r w:rsidRPr="0097173A">
        <w:rPr>
          <w:rFonts w:ascii="Verdana" w:eastAsia="Times New Roman" w:hAnsi="Verdana" w:cs="Times New Roman"/>
          <w:color w:val="545454"/>
          <w:sz w:val="28"/>
          <w:szCs w:val="28"/>
          <w:lang w:val="en" w:eastAsia="en-GB"/>
        </w:rPr>
        <w:t>colours</w:t>
      </w:r>
      <w:proofErr w:type="spellEnd"/>
      <w:r w:rsidRPr="0097173A">
        <w:rPr>
          <w:rFonts w:ascii="Verdana" w:eastAsia="Times New Roman" w:hAnsi="Verdana" w:cs="Times New Roman"/>
          <w:color w:val="545454"/>
          <w:sz w:val="28"/>
          <w:szCs w:val="28"/>
          <w:lang w:val="en" w:eastAsia="en-GB"/>
        </w:rPr>
        <w:t>.</w:t>
      </w:r>
    </w:p>
    <w:p w:rsidR="00F7124D" w:rsidRPr="0097173A" w:rsidRDefault="00F7124D" w:rsidP="00F7124D">
      <w:pPr>
        <w:spacing w:after="240" w:line="240" w:lineRule="auto"/>
        <w:rPr>
          <w:rFonts w:ascii="Verdana" w:eastAsia="Times New Roman" w:hAnsi="Verdana" w:cs="Times New Roman"/>
          <w:color w:val="545454"/>
          <w:sz w:val="28"/>
          <w:szCs w:val="28"/>
          <w:lang w:val="en" w:eastAsia="en-GB"/>
        </w:rPr>
      </w:pPr>
      <w:r w:rsidRPr="0097173A">
        <w:rPr>
          <w:rFonts w:ascii="Verdana" w:eastAsia="Times New Roman" w:hAnsi="Verdana" w:cs="Times New Roman"/>
          <w:color w:val="545454"/>
          <w:sz w:val="28"/>
          <w:szCs w:val="28"/>
          <w:lang w:val="en" w:eastAsia="en-GB"/>
        </w:rPr>
        <w:t xml:space="preserve">If this sounds complicated, an example: </w:t>
      </w:r>
    </w:p>
    <w:p w:rsidR="00F7124D" w:rsidRPr="0097173A" w:rsidRDefault="00F7124D" w:rsidP="00F7124D">
      <w:pPr>
        <w:spacing w:after="240" w:line="240" w:lineRule="auto"/>
        <w:jc w:val="center"/>
        <w:rPr>
          <w:rFonts w:ascii="Verdana" w:eastAsia="Times New Roman" w:hAnsi="Verdana" w:cs="Times New Roman"/>
          <w:color w:val="545454"/>
          <w:sz w:val="28"/>
          <w:szCs w:val="28"/>
          <w:lang w:val="en" w:eastAsia="en-GB"/>
        </w:rPr>
      </w:pPr>
      <w:r w:rsidRPr="005F53F8">
        <w:rPr>
          <w:rFonts w:ascii="Verdana" w:eastAsia="Times New Roman" w:hAnsi="Verdana" w:cs="Times New Roman"/>
          <w:noProof/>
          <w:color w:val="545454"/>
          <w:sz w:val="28"/>
          <w:szCs w:val="28"/>
          <w:lang w:eastAsia="en-US"/>
        </w:rPr>
        <w:drawing>
          <wp:inline distT="0" distB="0" distL="0" distR="0" wp14:anchorId="02B7CCA1" wp14:editId="6031F0DD">
            <wp:extent cx="4104005" cy="453390"/>
            <wp:effectExtent l="0" t="0" r="0" b="3810"/>
            <wp:docPr id="17" name="Picture 12" descr="code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ode3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04005" cy="4533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7124D" w:rsidRDefault="00F7124D" w:rsidP="00F7124D">
      <w:pPr>
        <w:spacing w:after="240" w:line="240" w:lineRule="auto"/>
        <w:rPr>
          <w:rFonts w:ascii="Verdana" w:eastAsia="Times New Roman" w:hAnsi="Verdana" w:cs="Times New Roman"/>
          <w:color w:val="545454"/>
          <w:sz w:val="28"/>
          <w:szCs w:val="28"/>
          <w:lang w:val="en" w:eastAsia="en-GB"/>
        </w:rPr>
      </w:pPr>
      <w:r w:rsidRPr="0097173A">
        <w:rPr>
          <w:rFonts w:ascii="Verdana" w:eastAsia="Times New Roman" w:hAnsi="Verdana" w:cs="Times New Roman"/>
          <w:color w:val="545454"/>
          <w:sz w:val="28"/>
          <w:szCs w:val="28"/>
          <w:lang w:val="en" w:eastAsia="en-GB"/>
        </w:rPr>
        <w:t xml:space="preserve">If this mystery message was received from space, how could we interpret it? Well, we would start by noticing that it is 77 digits long – which is the product of 2 prime numbers, 7 and 11. Prime numbers are universal and so we would expect any advanced </w:t>
      </w:r>
      <w:proofErr w:type="spellStart"/>
      <w:r w:rsidRPr="0097173A">
        <w:rPr>
          <w:rFonts w:ascii="Verdana" w:eastAsia="Times New Roman" w:hAnsi="Verdana" w:cs="Times New Roman"/>
          <w:color w:val="545454"/>
          <w:sz w:val="28"/>
          <w:szCs w:val="28"/>
          <w:lang w:val="en" w:eastAsia="en-GB"/>
        </w:rPr>
        <w:t>civilisation</w:t>
      </w:r>
      <w:proofErr w:type="spellEnd"/>
      <w:r w:rsidRPr="0097173A">
        <w:rPr>
          <w:rFonts w:ascii="Verdana" w:eastAsia="Times New Roman" w:hAnsi="Verdana" w:cs="Times New Roman"/>
          <w:color w:val="545454"/>
          <w:sz w:val="28"/>
          <w:szCs w:val="28"/>
          <w:lang w:val="en" w:eastAsia="en-GB"/>
        </w:rPr>
        <w:t xml:space="preserve"> to know about their properties. This gives us either a 7×11 or 11×7 rectangular grid to fill in. By trying both possibilities we see that a 7×11 grid gives the message below. </w:t>
      </w:r>
    </w:p>
    <w:p w:rsidR="00F7124D" w:rsidRDefault="00F7124D" w:rsidP="00F7124D">
      <w:pPr>
        <w:spacing w:after="240" w:line="240" w:lineRule="auto"/>
        <w:rPr>
          <w:rFonts w:ascii="Verdana" w:eastAsia="Times New Roman" w:hAnsi="Verdana" w:cs="Times New Roman"/>
          <w:color w:val="545454"/>
          <w:sz w:val="28"/>
          <w:szCs w:val="28"/>
          <w:lang w:val="en" w:eastAsia="en-GB"/>
        </w:rPr>
      </w:pPr>
    </w:p>
    <w:p w:rsidR="00F7124D" w:rsidRPr="0097173A" w:rsidRDefault="00F7124D" w:rsidP="00F7124D">
      <w:pPr>
        <w:spacing w:after="240" w:line="240" w:lineRule="auto"/>
        <w:rPr>
          <w:rFonts w:ascii="Verdana" w:eastAsia="Times New Roman" w:hAnsi="Verdana" w:cs="Times New Roman"/>
          <w:color w:val="545454"/>
          <w:sz w:val="28"/>
          <w:szCs w:val="28"/>
          <w:lang w:val="en" w:eastAsia="en-GB"/>
        </w:rPr>
      </w:pPr>
    </w:p>
    <w:p w:rsidR="00F7124D" w:rsidRDefault="00F7124D" w:rsidP="00F7124D">
      <w:pPr>
        <w:spacing w:line="240" w:lineRule="auto"/>
        <w:jc w:val="center"/>
        <w:rPr>
          <w:rFonts w:ascii="Verdana" w:eastAsia="Times New Roman" w:hAnsi="Verdana" w:cs="Times New Roman"/>
          <w:color w:val="545454"/>
          <w:sz w:val="18"/>
          <w:szCs w:val="18"/>
          <w:lang w:val="en" w:eastAsia="en-GB"/>
        </w:rPr>
      </w:pPr>
      <w:r w:rsidRPr="005F53F8">
        <w:rPr>
          <w:rFonts w:ascii="Verdana" w:eastAsia="Times New Roman" w:hAnsi="Verdana" w:cs="Times New Roman"/>
          <w:noProof/>
          <w:color w:val="006A80"/>
          <w:sz w:val="18"/>
          <w:szCs w:val="18"/>
          <w:lang w:eastAsia="en-US"/>
        </w:rPr>
        <w:lastRenderedPageBreak/>
        <w:drawing>
          <wp:inline distT="0" distB="0" distL="0" distR="0" wp14:anchorId="76F226DA" wp14:editId="42C95E80">
            <wp:extent cx="1440815" cy="1974850"/>
            <wp:effectExtent l="0" t="0" r="6985" b="6350"/>
            <wp:docPr id="18" name="Picture 13" descr="code2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ode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0815" cy="1974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7124D" w:rsidRDefault="00F7124D" w:rsidP="00F7124D">
      <w:pPr>
        <w:spacing w:line="240" w:lineRule="auto"/>
        <w:jc w:val="center"/>
        <w:rPr>
          <w:rFonts w:ascii="Verdana" w:eastAsia="Times New Roman" w:hAnsi="Verdana" w:cs="Times New Roman"/>
          <w:color w:val="545454"/>
          <w:sz w:val="18"/>
          <w:szCs w:val="18"/>
          <w:lang w:val="en" w:eastAsia="en-GB"/>
        </w:rPr>
      </w:pPr>
    </w:p>
    <w:p w:rsidR="00F7124D" w:rsidRDefault="00F7124D" w:rsidP="00F7124D">
      <w:pPr>
        <w:spacing w:line="240" w:lineRule="auto"/>
        <w:jc w:val="center"/>
        <w:rPr>
          <w:rFonts w:ascii="Verdana" w:eastAsia="Times New Roman" w:hAnsi="Verdana" w:cs="Times New Roman"/>
          <w:color w:val="545454"/>
          <w:sz w:val="18"/>
          <w:szCs w:val="18"/>
          <w:lang w:val="en" w:eastAsia="en-GB"/>
        </w:rPr>
      </w:pPr>
      <w:r w:rsidRPr="005F53F8">
        <w:rPr>
          <w:noProof/>
          <w:lang w:eastAsia="en-US"/>
        </w:rPr>
        <w:drawing>
          <wp:inline distT="0" distB="0" distL="0" distR="0" wp14:anchorId="423B1E28" wp14:editId="7100AD36">
            <wp:extent cx="5735320" cy="3803650"/>
            <wp:effectExtent l="0" t="0" r="0" b="6350"/>
            <wp:docPr id="19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5320" cy="3803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7124D" w:rsidRDefault="00F7124D" w:rsidP="00F7124D">
      <w:pPr>
        <w:spacing w:line="240" w:lineRule="auto"/>
        <w:jc w:val="center"/>
        <w:rPr>
          <w:rFonts w:ascii="Verdana" w:eastAsia="Times New Roman" w:hAnsi="Verdana" w:cs="Times New Roman"/>
          <w:color w:val="545454"/>
          <w:sz w:val="18"/>
          <w:szCs w:val="18"/>
          <w:lang w:val="en" w:eastAsia="en-GB"/>
        </w:rPr>
      </w:pPr>
      <w:r w:rsidRPr="005F53F8">
        <w:rPr>
          <w:noProof/>
          <w:lang w:eastAsia="en-US"/>
        </w:rPr>
        <w:drawing>
          <wp:inline distT="0" distB="0" distL="0" distR="0" wp14:anchorId="4201D1CD" wp14:editId="5ADA6F93">
            <wp:extent cx="5735320" cy="1894840"/>
            <wp:effectExtent l="0" t="0" r="0" b="0"/>
            <wp:docPr id="20" name="Pictur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5320" cy="18948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7124D" w:rsidRDefault="00F7124D" w:rsidP="00F7124D">
      <w:pPr>
        <w:spacing w:line="240" w:lineRule="auto"/>
        <w:jc w:val="center"/>
        <w:rPr>
          <w:rFonts w:ascii="Verdana" w:eastAsia="Times New Roman" w:hAnsi="Verdana" w:cs="Times New Roman"/>
          <w:color w:val="545454"/>
          <w:sz w:val="18"/>
          <w:szCs w:val="18"/>
          <w:lang w:val="en" w:eastAsia="en-GB"/>
        </w:rPr>
      </w:pPr>
    </w:p>
    <w:p w:rsidR="00F7124D" w:rsidRDefault="00F7124D" w:rsidP="00F7124D">
      <w:pPr>
        <w:spacing w:line="240" w:lineRule="auto"/>
        <w:jc w:val="center"/>
        <w:rPr>
          <w:rFonts w:ascii="Verdana" w:eastAsia="Times New Roman" w:hAnsi="Verdana" w:cs="Times New Roman"/>
          <w:color w:val="545454"/>
          <w:sz w:val="18"/>
          <w:szCs w:val="18"/>
          <w:lang w:val="en" w:eastAsia="en-GB"/>
        </w:rPr>
      </w:pPr>
    </w:p>
    <w:p w:rsidR="00226D46" w:rsidRDefault="00F7124D">
      <w:bookmarkStart w:id="0" w:name="_GoBack"/>
      <w:bookmarkEnd w:id="0"/>
    </w:p>
    <w:sectPr w:rsidR="00226D46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rdia New">
    <w:panose1 w:val="020B0304020202020204"/>
    <w:charset w:val="DE"/>
    <w:family w:val="swiss"/>
    <w:pitch w:val="variable"/>
    <w:sig w:usb0="81000003" w:usb1="00000000" w:usb2="00000000" w:usb3="00000000" w:csb0="0001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7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124D"/>
    <w:rsid w:val="00667F7E"/>
    <w:rsid w:val="00AF3BC0"/>
    <w:rsid w:val="00F712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5129F98-723F-433D-8E04-A878C2412C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F7124D"/>
    <w:pPr>
      <w:spacing w:after="200" w:line="276" w:lineRule="auto"/>
    </w:pPr>
    <w:rPr>
      <w:rFonts w:ascii="Calibri" w:eastAsia="SimSun" w:hAnsi="Calibri" w:cs="Cordia New"/>
      <w:lang w:val="en-US"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webSettings" Target="webSettings.xml"/><Relationship Id="rId7" Type="http://schemas.openxmlformats.org/officeDocument/2006/relationships/image" Target="media/image3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hyperlink" Target="http://1millionmonkeystyping.files.wordpress.com/2013/03/code2.jpg" TargetMode="External"/><Relationship Id="rId10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202</Words>
  <Characters>1153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James Farrington</dc:creator>
  <cp:keywords/>
  <dc:description/>
  <cp:lastModifiedBy>James Farrington</cp:lastModifiedBy>
  <cp:revision>1</cp:revision>
  <dcterms:created xsi:type="dcterms:W3CDTF">2018-07-02T09:54:00Z</dcterms:created>
  <dcterms:modified xsi:type="dcterms:W3CDTF">2018-07-02T09:54:00Z</dcterms:modified>
</cp:coreProperties>
</file>