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B36B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Case Study 2: </w:t>
      </w:r>
      <w:proofErr w:type="spellStart"/>
      <w:r w:rsidRPr="00282B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National Delivery Services</w:t>
      </w:r>
    </w:p>
    <w:p w14:paraId="0107D9D4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Organisational Background</w:t>
      </w:r>
    </w:p>
    <w:p w14:paraId="253C5835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is a delivery company with 450 drivers operating across the United Kingdom. Each driver is provided with an organisation-owned smartphone.</w:t>
      </w:r>
    </w:p>
    <w:p w14:paraId="1710B9F5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smartphones are used to:</w:t>
      </w:r>
    </w:p>
    <w:p w14:paraId="77BA9CAB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Receive delivery routes</w:t>
      </w:r>
    </w:p>
    <w:p w14:paraId="4D193834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Scan parcels</w:t>
      </w:r>
    </w:p>
    <w:p w14:paraId="5B8E10A9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Take photographs of delivered items</w:t>
      </w:r>
    </w:p>
    <w:p w14:paraId="74220134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Collect customer signatures</w:t>
      </w:r>
    </w:p>
    <w:p w14:paraId="5795119D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Contact customers</w:t>
      </w:r>
    </w:p>
    <w:p w14:paraId="0CD19944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Use satellite navigation</w:t>
      </w:r>
    </w:p>
    <w:p w14:paraId="5FF18863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Record delivery completion</w:t>
      </w:r>
    </w:p>
    <w:p w14:paraId="500A3121" w14:textId="77777777" w:rsidR="00282B81" w:rsidRPr="00282B81" w:rsidRDefault="00282B81" w:rsidP="00282B8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Communicate with the operations centre</w:t>
      </w:r>
    </w:p>
    <w:p w14:paraId="320B9FCC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smartphones have mobile data contracts paid for by the organisation.</w:t>
      </w:r>
    </w:p>
    <w:p w14:paraId="02FE22AA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The Problem</w:t>
      </w:r>
    </w:p>
    <w:p w14:paraId="6A848728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finance department discovered that mobile phone costs had increased significantly. Some drivers had used their work devices for:</w:t>
      </w:r>
    </w:p>
    <w:p w14:paraId="7941FA99" w14:textId="77777777" w:rsidR="00282B81" w:rsidRPr="00282B81" w:rsidRDefault="00282B81" w:rsidP="00282B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Personal international calls</w:t>
      </w:r>
    </w:p>
    <w:p w14:paraId="7337B418" w14:textId="77777777" w:rsidR="00282B81" w:rsidRPr="00282B81" w:rsidRDefault="00282B81" w:rsidP="00282B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Streaming films and music</w:t>
      </w:r>
    </w:p>
    <w:p w14:paraId="3B04E7F1" w14:textId="77777777" w:rsidR="00282B81" w:rsidRPr="00282B81" w:rsidRDefault="00282B81" w:rsidP="00282B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Downloading large games</w:t>
      </w:r>
    </w:p>
    <w:p w14:paraId="4642DFB1" w14:textId="77777777" w:rsidR="00282B81" w:rsidRPr="00282B81" w:rsidRDefault="00282B81" w:rsidP="00282B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Using social media during working hours</w:t>
      </w:r>
    </w:p>
    <w:p w14:paraId="0E8C6CA9" w14:textId="77777777" w:rsidR="00282B81" w:rsidRPr="00282B81" w:rsidRDefault="00282B81" w:rsidP="00282B8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Purchasing apps through the organisation’s account</w:t>
      </w:r>
    </w:p>
    <w:p w14:paraId="3C313D53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There had also been several cases where drivers left the company but did not immediately return their phones.</w:t>
      </w:r>
    </w:p>
    <w:p w14:paraId="480A8041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One former employee continued to receive synchronised route information and customer contact details for several days after leaving.</w:t>
      </w:r>
    </w:p>
    <w:p w14:paraId="55E7150E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decided to use mobile device management software to control all driver smartphones remotely.</w:t>
      </w:r>
    </w:p>
    <w:p w14:paraId="1D1F92F4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Remote Management Controls Implemented</w:t>
      </w:r>
    </w:p>
    <w:p w14:paraId="5F555E73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Remote wipe</w:t>
      </w:r>
    </w:p>
    <w:p w14:paraId="69154A60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When an employee leaves the organisation, the IT department can remotely remove:</w:t>
      </w:r>
    </w:p>
    <w:p w14:paraId="70D33497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Customer information</w:t>
      </w:r>
    </w:p>
    <w:p w14:paraId="71957E63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Delivery records</w:t>
      </w:r>
    </w:p>
    <w:p w14:paraId="0F1E8DC9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Work emails</w:t>
      </w:r>
    </w:p>
    <w:p w14:paraId="22320833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Route information</w:t>
      </w:r>
    </w:p>
    <w:p w14:paraId="74715E7F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Company applications</w:t>
      </w:r>
    </w:p>
    <w:p w14:paraId="3C432366" w14:textId="77777777" w:rsidR="00282B81" w:rsidRPr="00282B81" w:rsidRDefault="00282B81" w:rsidP="00282B8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Saved login details</w:t>
      </w:r>
    </w:p>
    <w:p w14:paraId="76B1E43B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If a device is lost or stolen, the organisation can lock it, identify its last reported location and perform a complete remote wipe.</w:t>
      </w:r>
    </w:p>
    <w:p w14:paraId="218DA605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Disabling functionalities</w:t>
      </w:r>
    </w:p>
    <w:p w14:paraId="5226C796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following features were disabled or limited:</w:t>
      </w:r>
    </w:p>
    <w:p w14:paraId="34C3A10E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Installing applications from unknown sources</w:t>
      </w:r>
    </w:p>
    <w:p w14:paraId="50066E93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Changing security settings</w:t>
      </w:r>
    </w:p>
    <w:p w14:paraId="21CCEB19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Removing the management software</w:t>
      </w:r>
    </w:p>
    <w:p w14:paraId="4D63F4EC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Connecting to unapproved Wi-Fi networks</w:t>
      </w:r>
    </w:p>
    <w:p w14:paraId="0EB7EF95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Using the phone as a personal mobile hotspot</w:t>
      </w:r>
    </w:p>
    <w:p w14:paraId="416EE58B" w14:textId="77777777" w:rsidR="00282B81" w:rsidRPr="00282B81" w:rsidRDefault="00282B81" w:rsidP="00282B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Factory resetting the device without administrator permission</w:t>
      </w:r>
    </w:p>
    <w:p w14:paraId="5668EB19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camera remained enabled because drivers needed it as evidence of delivery.</w:t>
      </w:r>
    </w:p>
    <w:p w14:paraId="1210039D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Restricting mobile devices</w:t>
      </w:r>
    </w:p>
    <w:p w14:paraId="0B67563C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Only organisation-owned and registered devices could access the parcel tracking system.</w:t>
      </w:r>
    </w:p>
    <w:p w14:paraId="1663F81E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Each smartphone was assigned to a named driver. Drivers had to sign in using a password and a second authentication method.</w:t>
      </w:r>
    </w:p>
    <w:p w14:paraId="143252D8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devices automatically locked after a short period of inactivity. Devices that had been modified, rooted or reported missing were blocked from the company network.</w:t>
      </w:r>
    </w:p>
    <w:p w14:paraId="69A0E7EE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Controlling the app store</w:t>
      </w:r>
    </w:p>
    <w:p w14:paraId="5CEE8FE4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Drivers could only access an organisation-managed app store containing approved applications, including:</w:t>
      </w:r>
    </w:p>
    <w:p w14:paraId="47131663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Route planning software</w:t>
      </w:r>
    </w:p>
    <w:p w14:paraId="424EB7C5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Parcel scanning software</w:t>
      </w:r>
    </w:p>
    <w:p w14:paraId="60ECD84E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Secure email</w:t>
      </w:r>
    </w:p>
    <w:p w14:paraId="79331D12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Navigation software</w:t>
      </w:r>
    </w:p>
    <w:p w14:paraId="38EF3B98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Vehicle inspection software</w:t>
      </w:r>
    </w:p>
    <w:p w14:paraId="4CCDFA07" w14:textId="77777777" w:rsidR="00282B81" w:rsidRPr="00282B81" w:rsidRDefault="00282B81" w:rsidP="00282B8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Emergency contact tools</w:t>
      </w:r>
    </w:p>
    <w:p w14:paraId="14FDC725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Games, streaming services, gambling apps and unauthorised social media applications were blocked.</w:t>
      </w:r>
    </w:p>
    <w:p w14:paraId="66CD9FCB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lastRenderedPageBreak/>
        <w:t>The organisation could also remotely install updates and remove applications that were no longer required.</w:t>
      </w:r>
    </w:p>
    <w:p w14:paraId="79782847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Restricting calling and data use</w:t>
      </w:r>
    </w:p>
    <w:p w14:paraId="11AE1D76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Drivers could call customers, managers, emergency services and other approved numbers.</w:t>
      </w:r>
    </w:p>
    <w:p w14:paraId="5FAD0079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following were restricted:</w:t>
      </w:r>
    </w:p>
    <w:p w14:paraId="0AF7FC2D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Premium-rate calls</w:t>
      </w:r>
    </w:p>
    <w:p w14:paraId="6691F222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Unapproved international calls</w:t>
      </w:r>
    </w:p>
    <w:p w14:paraId="0802ED81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Entertainment streaming</w:t>
      </w:r>
    </w:p>
    <w:p w14:paraId="735E1798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Large personal downloads</w:t>
      </w:r>
    </w:p>
    <w:p w14:paraId="7BBC2916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Excessive social media data use</w:t>
      </w:r>
    </w:p>
    <w:p w14:paraId="7C812F65" w14:textId="77777777" w:rsidR="00282B81" w:rsidRPr="00282B81" w:rsidRDefault="00282B81" w:rsidP="00282B8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Use of mobile data outside the United Kingdom</w:t>
      </w:r>
    </w:p>
    <w:p w14:paraId="03042005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The system recorded data usage and alerted managers when unusual activity occurred.</w:t>
      </w:r>
    </w:p>
    <w:p w14:paraId="504D09B3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Controlling backup and synchronisation</w:t>
      </w:r>
    </w:p>
    <w:p w14:paraId="367A067A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Delivery photographs, customer signatures and route information were synchronised only with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BrightRoute’s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secure central server.</w:t>
      </w:r>
    </w:p>
    <w:p w14:paraId="025736C3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Personal email accounts and personal cloud storage services could not be added to the devices.</w:t>
      </w:r>
    </w:p>
    <w:p w14:paraId="66DC9268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Drivers were prevented from automatically uploading delivery photographs to personal photo backup services.</w:t>
      </w:r>
    </w:p>
    <w:p w14:paraId="36E98922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When information was successfully transferred to the company server, unnecessary local copies were automatically deleted.</w:t>
      </w:r>
    </w:p>
    <w:p w14:paraId="383EB6AB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Outcome</w:t>
      </w:r>
    </w:p>
    <w:p w14:paraId="58F28560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Within three months,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reduced its mobile phone and data costs. The organisation also improved control over customer information and reduced the risk caused by lost devices or former employees retaining access.</w:t>
      </w:r>
    </w:p>
    <w:p w14:paraId="6AF3AA1C" w14:textId="77777777" w:rsidR="00282B81" w:rsidRPr="00282B81" w:rsidRDefault="00282B81" w:rsidP="00282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However, some drivers argued that the monitoring system invaded their privacy.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responded by producing an acceptable use policy explaining:</w:t>
      </w:r>
    </w:p>
    <w:p w14:paraId="20D1E624" w14:textId="77777777" w:rsidR="00282B81" w:rsidRPr="00282B81" w:rsidRDefault="00282B81" w:rsidP="00282B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What information was monitored</w:t>
      </w:r>
    </w:p>
    <w:p w14:paraId="2F76B132" w14:textId="77777777" w:rsidR="00282B81" w:rsidRPr="00282B81" w:rsidRDefault="00282B81" w:rsidP="00282B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Why monitoring was necessary</w:t>
      </w:r>
    </w:p>
    <w:p w14:paraId="777894E4" w14:textId="77777777" w:rsidR="00282B81" w:rsidRPr="00282B81" w:rsidRDefault="00282B81" w:rsidP="00282B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When remote wipe could be used</w:t>
      </w:r>
    </w:p>
    <w:p w14:paraId="67F4E4D7" w14:textId="77777777" w:rsidR="00282B81" w:rsidRPr="00282B81" w:rsidRDefault="00282B81" w:rsidP="00282B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What employees were permitted to do</w:t>
      </w:r>
    </w:p>
    <w:p w14:paraId="38FBE93E" w14:textId="77777777" w:rsidR="00282B81" w:rsidRPr="00282B81" w:rsidRDefault="00282B81" w:rsidP="00282B8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What would happen if the policy was broken</w:t>
      </w:r>
    </w:p>
    <w:p w14:paraId="332FC0E6" w14:textId="77777777" w:rsidR="00282B81" w:rsidRPr="00282B81" w:rsidRDefault="00282B81" w:rsidP="00282B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82B8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Learner Questions</w:t>
      </w:r>
    </w:p>
    <w:p w14:paraId="4A07F512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lastRenderedPageBreak/>
        <w:t xml:space="preserve">Why did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need to restrict calling and mobile data use?</w:t>
      </w:r>
    </w:p>
    <w:p w14:paraId="2E519240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Explain why the camera was enabled while other functionalities were disabled.</w:t>
      </w:r>
    </w:p>
    <w:p w14:paraId="0A646B82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How did controlling the app store reduce security and financial risks?</w:t>
      </w:r>
    </w:p>
    <w:p w14:paraId="497D0DED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Why should former employees’ devices be remotely wiped?</w:t>
      </w:r>
    </w:p>
    <w:p w14:paraId="5D8C23AC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>What risks could arise if delivery photographs synchronised with personal cloud accounts?</w:t>
      </w:r>
    </w:p>
    <w:p w14:paraId="644170DF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Do you think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BrightRoute’s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monitoring was reasonable? Justify your answer.</w:t>
      </w:r>
    </w:p>
    <w:p w14:paraId="3D9410B9" w14:textId="77777777" w:rsidR="00282B81" w:rsidRPr="00282B81" w:rsidRDefault="00282B81" w:rsidP="00282B8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n-GB"/>
        </w:rPr>
      </w:pPr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Recommend one additional mobile device management control that </w:t>
      </w:r>
      <w:proofErr w:type="spellStart"/>
      <w:r w:rsidRPr="00282B81">
        <w:rPr>
          <w:rFonts w:ascii="Times New Roman" w:eastAsia="Times New Roman" w:hAnsi="Times New Roman" w:cs="Times New Roman"/>
          <w:szCs w:val="24"/>
          <w:lang w:eastAsia="en-GB"/>
        </w:rPr>
        <w:t>BrightRoute</w:t>
      </w:r>
      <w:proofErr w:type="spellEnd"/>
      <w:r w:rsidRPr="00282B81">
        <w:rPr>
          <w:rFonts w:ascii="Times New Roman" w:eastAsia="Times New Roman" w:hAnsi="Times New Roman" w:cs="Times New Roman"/>
          <w:szCs w:val="24"/>
          <w:lang w:eastAsia="en-GB"/>
        </w:rPr>
        <w:t xml:space="preserve"> could introduce.</w:t>
      </w:r>
    </w:p>
    <w:p w14:paraId="1D094328" w14:textId="77777777" w:rsidR="00F56A9C" w:rsidRPr="00D37FD5" w:rsidRDefault="00F56A9C"/>
    <w:sectPr w:rsidR="00F14552" w:rsidRPr="00D37F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D5DA" w14:textId="77777777" w:rsidR="00F56A9C" w:rsidRDefault="00F56A9C" w:rsidP="00D37FD5">
      <w:pPr>
        <w:spacing w:after="0" w:line="240" w:lineRule="auto"/>
      </w:pPr>
      <w:r>
        <w:separator/>
      </w:r>
    </w:p>
  </w:endnote>
  <w:endnote w:type="continuationSeparator" w:id="0">
    <w:p w14:paraId="6143E693" w14:textId="77777777" w:rsidR="00F56A9C" w:rsidRDefault="00F56A9C" w:rsidP="00D37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33147" w14:textId="77777777" w:rsidR="00F56A9C" w:rsidRDefault="00F56A9C" w:rsidP="00D37FD5">
      <w:pPr>
        <w:spacing w:after="0" w:line="240" w:lineRule="auto"/>
      </w:pPr>
      <w:r>
        <w:separator/>
      </w:r>
    </w:p>
  </w:footnote>
  <w:footnote w:type="continuationSeparator" w:id="0">
    <w:p w14:paraId="6E9895F0" w14:textId="77777777" w:rsidR="00F56A9C" w:rsidRDefault="00F56A9C" w:rsidP="00D37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0F7"/>
    <w:multiLevelType w:val="multilevel"/>
    <w:tmpl w:val="1FAE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6CAF"/>
    <w:multiLevelType w:val="multilevel"/>
    <w:tmpl w:val="95E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02E64"/>
    <w:multiLevelType w:val="multilevel"/>
    <w:tmpl w:val="FEE0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F00C9"/>
    <w:multiLevelType w:val="multilevel"/>
    <w:tmpl w:val="9FE2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36F1E"/>
    <w:multiLevelType w:val="multilevel"/>
    <w:tmpl w:val="4D04E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D47ED"/>
    <w:multiLevelType w:val="multilevel"/>
    <w:tmpl w:val="21B4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B0CCA"/>
    <w:multiLevelType w:val="multilevel"/>
    <w:tmpl w:val="BA92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E979EB"/>
    <w:multiLevelType w:val="multilevel"/>
    <w:tmpl w:val="EFDE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75130"/>
    <w:multiLevelType w:val="multilevel"/>
    <w:tmpl w:val="C5A4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D6BC5"/>
    <w:multiLevelType w:val="multilevel"/>
    <w:tmpl w:val="8098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2875A6"/>
    <w:multiLevelType w:val="multilevel"/>
    <w:tmpl w:val="792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77941"/>
    <w:multiLevelType w:val="multilevel"/>
    <w:tmpl w:val="16E6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C252E"/>
    <w:multiLevelType w:val="multilevel"/>
    <w:tmpl w:val="3DBE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7186B"/>
    <w:multiLevelType w:val="multilevel"/>
    <w:tmpl w:val="DE06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82C0D"/>
    <w:multiLevelType w:val="multilevel"/>
    <w:tmpl w:val="558E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917AA8"/>
    <w:multiLevelType w:val="multilevel"/>
    <w:tmpl w:val="9498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82447">
    <w:abstractNumId w:val="1"/>
  </w:num>
  <w:num w:numId="2" w16cid:durableId="638728247">
    <w:abstractNumId w:val="7"/>
  </w:num>
  <w:num w:numId="3" w16cid:durableId="1734697809">
    <w:abstractNumId w:val="11"/>
  </w:num>
  <w:num w:numId="4" w16cid:durableId="1454903980">
    <w:abstractNumId w:val="15"/>
  </w:num>
  <w:num w:numId="5" w16cid:durableId="1862432562">
    <w:abstractNumId w:val="14"/>
  </w:num>
  <w:num w:numId="6" w16cid:durableId="1539315996">
    <w:abstractNumId w:val="3"/>
  </w:num>
  <w:num w:numId="7" w16cid:durableId="1366559738">
    <w:abstractNumId w:val="12"/>
  </w:num>
  <w:num w:numId="8" w16cid:durableId="1089692812">
    <w:abstractNumId w:val="4"/>
  </w:num>
  <w:num w:numId="9" w16cid:durableId="504830386">
    <w:abstractNumId w:val="8"/>
  </w:num>
  <w:num w:numId="10" w16cid:durableId="1518497620">
    <w:abstractNumId w:val="13"/>
  </w:num>
  <w:num w:numId="11" w16cid:durableId="138696492">
    <w:abstractNumId w:val="9"/>
  </w:num>
  <w:num w:numId="12" w16cid:durableId="945237952">
    <w:abstractNumId w:val="0"/>
  </w:num>
  <w:num w:numId="13" w16cid:durableId="136992304">
    <w:abstractNumId w:val="2"/>
  </w:num>
  <w:num w:numId="14" w16cid:durableId="1292635338">
    <w:abstractNumId w:val="5"/>
  </w:num>
  <w:num w:numId="15" w16cid:durableId="36901446">
    <w:abstractNumId w:val="10"/>
  </w:num>
  <w:num w:numId="16" w16cid:durableId="16143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81"/>
    <w:rsid w:val="00282B81"/>
    <w:rsid w:val="007C0B41"/>
    <w:rsid w:val="00850380"/>
    <w:rsid w:val="00D37FD5"/>
    <w:rsid w:val="00EC43E7"/>
    <w:rsid w:val="00F5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57A34"/>
  <w15:chartTrackingRefBased/>
  <w15:docId w15:val="{08B29EF9-2DA3-4609-975E-68F9FB10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2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B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B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B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B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B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B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B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B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B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B81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B81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B81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B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B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B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B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B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2B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2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2B8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B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B8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B8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4138</Characters>
  <Application>Microsoft Office Word</Application>
  <DocSecurity>0</DocSecurity>
  <Lines>34</Lines>
  <Paragraphs>9</Paragraphs>
  <ScaleCrop>false</ScaleCrop>
  <Company>MidKent College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Farrington</dc:creator>
  <cp:keywords/>
  <dc:description/>
  <cp:lastModifiedBy>James Farrington</cp:lastModifiedBy>
  <cp:revision>1</cp:revision>
  <dcterms:created xsi:type="dcterms:W3CDTF">2026-07-14T08:14:00Z</dcterms:created>
  <dcterms:modified xsi:type="dcterms:W3CDTF">2026-07-14T08:15:00Z</dcterms:modified>
</cp:coreProperties>
</file>